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F40304" w14:textId="698AE2D7" w:rsidR="0044796B" w:rsidRDefault="00E80281" w:rsidP="00922A03">
      <w:pPr>
        <w:pStyle w:val="Title"/>
        <w:ind w:left="142"/>
      </w:pPr>
      <w:r>
        <w:t>Primary data collection task</w:t>
      </w:r>
      <w:r w:rsidR="008049F3">
        <w:br/>
      </w:r>
    </w:p>
    <w:p w14:paraId="5677ACF5" w14:textId="36AAF24C" w:rsidR="008049F3" w:rsidRPr="00AF2150" w:rsidRDefault="00E80281" w:rsidP="00922A03">
      <w:pPr>
        <w:pStyle w:val="Heading1"/>
        <w:ind w:left="142"/>
      </w:pPr>
      <w:r>
        <w:t>Find out what Melbournians think about recycled water</w:t>
      </w:r>
    </w:p>
    <w:p w14:paraId="71EAC440" w14:textId="69C6AD38" w:rsidR="008049F3" w:rsidRDefault="008049F3" w:rsidP="00922A03">
      <w:pPr>
        <w:ind w:left="142"/>
      </w:pPr>
    </w:p>
    <w:p w14:paraId="5A1316C4" w14:textId="77777777" w:rsidR="008049F3" w:rsidRDefault="008049F3" w:rsidP="00922A03">
      <w:pPr>
        <w:pStyle w:val="BasicParagraph"/>
        <w:ind w:left="142"/>
        <w:rPr>
          <w:rStyle w:val="Strong"/>
        </w:rPr>
        <w:sectPr w:rsidR="008049F3" w:rsidSect="00EF7E68">
          <w:headerReference w:type="default" r:id="rId7"/>
          <w:footerReference w:type="default" r:id="rId8"/>
          <w:pgSz w:w="11906" w:h="16838"/>
          <w:pgMar w:top="1014" w:right="614" w:bottom="797" w:left="586" w:header="708" w:footer="680" w:gutter="0"/>
          <w:cols w:space="708"/>
          <w:docGrid w:linePitch="381"/>
        </w:sectPr>
      </w:pPr>
    </w:p>
    <w:p w14:paraId="702257FD" w14:textId="7343E0DB" w:rsidR="008049F3" w:rsidRPr="00EF7E68" w:rsidRDefault="00E80281" w:rsidP="00922A03">
      <w:pPr>
        <w:ind w:left="142"/>
        <w:rPr>
          <w:sz w:val="24"/>
          <w:szCs w:val="24"/>
        </w:rPr>
      </w:pPr>
      <w:r w:rsidRPr="00EF7E68">
        <w:rPr>
          <w:sz w:val="24"/>
          <w:szCs w:val="24"/>
        </w:rPr>
        <w:t>As a group, design and conduct a survey of friends or family</w:t>
      </w:r>
      <w:r w:rsidR="007C14C6">
        <w:rPr>
          <w:sz w:val="24"/>
          <w:szCs w:val="24"/>
        </w:rPr>
        <w:t>. F</w:t>
      </w:r>
      <w:r w:rsidRPr="00EF7E68">
        <w:rPr>
          <w:sz w:val="24"/>
          <w:szCs w:val="24"/>
        </w:rPr>
        <w:t>ind out what people in Melbourne think and know about recycled water and the Western Treatment Plant. This data will help you to investigate and respond to the inquiry question</w:t>
      </w:r>
      <w:r w:rsidR="00EF7E68">
        <w:rPr>
          <w:sz w:val="24"/>
          <w:szCs w:val="24"/>
        </w:rPr>
        <w:t>:</w:t>
      </w:r>
    </w:p>
    <w:p w14:paraId="05F0207A" w14:textId="3D0A2499" w:rsidR="008049F3" w:rsidRDefault="008049F3" w:rsidP="00922A03">
      <w:pPr>
        <w:ind w:left="142"/>
      </w:pPr>
    </w:p>
    <w:p w14:paraId="68332E27" w14:textId="70CB9716" w:rsidR="008049F3" w:rsidRPr="00EF7E68" w:rsidRDefault="00E80281" w:rsidP="00922A03">
      <w:pPr>
        <w:pStyle w:val="Heading2"/>
        <w:ind w:left="142"/>
        <w:rPr>
          <w:sz w:val="32"/>
          <w:szCs w:val="32"/>
        </w:rPr>
      </w:pPr>
      <w:r w:rsidRPr="00EF7E68">
        <w:rPr>
          <w:sz w:val="32"/>
          <w:szCs w:val="32"/>
        </w:rPr>
        <w:t xml:space="preserve">How </w:t>
      </w:r>
      <w:r w:rsidRPr="00EF7E68">
        <w:rPr>
          <w:sz w:val="32"/>
          <w:szCs w:val="32"/>
        </w:rPr>
        <w:t>can the Western Treatment Plant help Melbourne to thrive and adapt to an uncertain future?</w:t>
      </w:r>
      <w:r w:rsidRPr="00EF7E68">
        <w:rPr>
          <w:rFonts w:ascii="Nunito" w:eastAsia="Nunito" w:hAnsi="Nunito" w:cs="Nunito"/>
          <w:b/>
          <w:color w:val="B45F06"/>
          <w:sz w:val="32"/>
          <w:szCs w:val="32"/>
        </w:rPr>
        <w:t xml:space="preserve">  </w:t>
      </w:r>
    </w:p>
    <w:p w14:paraId="492AD414" w14:textId="6B6ECB28" w:rsidR="008049F3" w:rsidRDefault="008049F3" w:rsidP="00922A03">
      <w:pPr>
        <w:ind w:left="142"/>
      </w:pPr>
    </w:p>
    <w:p w14:paraId="4C195A24" w14:textId="77777777" w:rsidR="00E80281" w:rsidRPr="00EF7E68" w:rsidRDefault="00E80281" w:rsidP="00E80281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EF7E68">
        <w:rPr>
          <w:sz w:val="24"/>
          <w:szCs w:val="24"/>
        </w:rPr>
        <w:t xml:space="preserve">Are the people you survey apprehensive or confident about the use of recycled water? </w:t>
      </w:r>
    </w:p>
    <w:p w14:paraId="43D133DF" w14:textId="77777777" w:rsidR="00E80281" w:rsidRPr="00EF7E68" w:rsidRDefault="00E80281" w:rsidP="00E80281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EF7E68">
        <w:rPr>
          <w:sz w:val="24"/>
          <w:szCs w:val="24"/>
        </w:rPr>
        <w:t xml:space="preserve">Do they know what happens at the Western Treatment Plant or where their waste goes once they flush the toilet? </w:t>
      </w:r>
    </w:p>
    <w:p w14:paraId="6C4DA745" w14:textId="77777777" w:rsidR="00EF7E68" w:rsidRDefault="00EF7E68" w:rsidP="00E80281">
      <w:pPr>
        <w:ind w:left="142"/>
        <w:rPr>
          <w:sz w:val="24"/>
          <w:szCs w:val="24"/>
        </w:rPr>
      </w:pPr>
    </w:p>
    <w:p w14:paraId="2EA78B24" w14:textId="2952E5FB" w:rsidR="00E80281" w:rsidRPr="00EF7E68" w:rsidRDefault="00E80281" w:rsidP="00E80281">
      <w:pPr>
        <w:ind w:left="142"/>
        <w:rPr>
          <w:sz w:val="24"/>
          <w:szCs w:val="24"/>
        </w:rPr>
      </w:pPr>
      <w:r w:rsidRPr="00EF7E68">
        <w:rPr>
          <w:sz w:val="24"/>
          <w:szCs w:val="24"/>
        </w:rPr>
        <w:t>You can use MS Forms or Google Forms to create the survey. These applications will automatically graph the data from your responses</w:t>
      </w:r>
      <w:r w:rsidRPr="00EF7E68">
        <w:rPr>
          <w:sz w:val="24"/>
          <w:szCs w:val="24"/>
        </w:rPr>
        <w:t>.</w:t>
      </w:r>
    </w:p>
    <w:p w14:paraId="299AE6CF" w14:textId="7BE00706" w:rsidR="00E80281" w:rsidRDefault="00E80281" w:rsidP="00E80281">
      <w:pPr>
        <w:ind w:left="142"/>
      </w:pPr>
    </w:p>
    <w:p w14:paraId="5C7A6624" w14:textId="3785147C" w:rsidR="00E80281" w:rsidRPr="00EF7E68" w:rsidRDefault="00E80281" w:rsidP="00E80281">
      <w:pPr>
        <w:ind w:left="142"/>
        <w:rPr>
          <w:b/>
          <w:sz w:val="24"/>
          <w:szCs w:val="24"/>
        </w:rPr>
      </w:pPr>
      <w:r w:rsidRPr="00EF7E68">
        <w:rPr>
          <w:b/>
          <w:sz w:val="24"/>
          <w:szCs w:val="24"/>
        </w:rPr>
        <w:t>Components of the task</w:t>
      </w:r>
    </w:p>
    <w:p w14:paraId="316A53F3" w14:textId="77777777" w:rsidR="00EF7E68" w:rsidRPr="00EF7E68" w:rsidRDefault="00EF7E68" w:rsidP="00EF7E68">
      <w:pPr>
        <w:widowControl w:val="0"/>
        <w:numPr>
          <w:ilvl w:val="0"/>
          <w:numId w:val="4"/>
        </w:numPr>
        <w:autoSpaceDE/>
        <w:autoSpaceDN/>
        <w:adjustRightInd/>
        <w:spacing w:line="276" w:lineRule="auto"/>
        <w:textAlignment w:val="auto"/>
        <w:rPr>
          <w:rFonts w:eastAsia="Nunito"/>
          <w:color w:val="auto"/>
          <w:sz w:val="24"/>
          <w:szCs w:val="24"/>
        </w:rPr>
      </w:pPr>
      <w:r w:rsidRPr="00EF7E68">
        <w:rPr>
          <w:rFonts w:eastAsia="Nunito"/>
          <w:b/>
          <w:color w:val="auto"/>
          <w:sz w:val="24"/>
          <w:szCs w:val="24"/>
        </w:rPr>
        <w:t>Survey friends and family using Google Forms, MS Forms or similar apps</w:t>
      </w:r>
      <w:r w:rsidRPr="00EF7E68">
        <w:rPr>
          <w:rFonts w:eastAsia="Nunito"/>
          <w:color w:val="auto"/>
          <w:sz w:val="24"/>
          <w:szCs w:val="24"/>
        </w:rPr>
        <w:t xml:space="preserve">. Aim for a minimum of 10 survey questions and try to find at least 10 </w:t>
      </w:r>
      <w:r w:rsidRPr="00EF7E68">
        <w:rPr>
          <w:rFonts w:eastAsia="Nunito"/>
          <w:color w:val="auto"/>
          <w:sz w:val="24"/>
          <w:szCs w:val="24"/>
        </w:rPr>
        <w:t xml:space="preserve">people for your group to survey. Try and make the questions clear and interesting and easy to answer. </w:t>
      </w:r>
    </w:p>
    <w:p w14:paraId="57235AB5" w14:textId="77777777" w:rsidR="00EF7E68" w:rsidRPr="00EF7E68" w:rsidRDefault="00EF7E68" w:rsidP="00EF7E68">
      <w:pPr>
        <w:widowControl w:val="0"/>
        <w:numPr>
          <w:ilvl w:val="0"/>
          <w:numId w:val="4"/>
        </w:numPr>
        <w:autoSpaceDE/>
        <w:autoSpaceDN/>
        <w:adjustRightInd/>
        <w:spacing w:line="276" w:lineRule="auto"/>
        <w:textAlignment w:val="auto"/>
        <w:rPr>
          <w:rFonts w:eastAsia="Nunito"/>
          <w:color w:val="auto"/>
          <w:sz w:val="24"/>
          <w:szCs w:val="24"/>
        </w:rPr>
      </w:pPr>
      <w:r w:rsidRPr="00EF7E68">
        <w:rPr>
          <w:rFonts w:eastAsia="Nunito"/>
          <w:b/>
          <w:color w:val="auto"/>
          <w:sz w:val="24"/>
          <w:szCs w:val="24"/>
        </w:rPr>
        <w:t xml:space="preserve">Present results by graphing the results to each question. </w:t>
      </w:r>
      <w:r w:rsidRPr="00EF7E68">
        <w:rPr>
          <w:rFonts w:eastAsia="Nunito"/>
          <w:color w:val="auto"/>
          <w:sz w:val="24"/>
          <w:szCs w:val="24"/>
        </w:rPr>
        <w:t xml:space="preserve">Don’t forget to include a specific and informative label or title for each graph. Any symbols or colours need to be explained in a key. </w:t>
      </w:r>
    </w:p>
    <w:p w14:paraId="025BABE6" w14:textId="77777777" w:rsidR="00EF7E68" w:rsidRPr="00EF7E68" w:rsidRDefault="00EF7E68" w:rsidP="00EF7E68">
      <w:pPr>
        <w:widowControl w:val="0"/>
        <w:numPr>
          <w:ilvl w:val="0"/>
          <w:numId w:val="4"/>
        </w:numPr>
        <w:autoSpaceDE/>
        <w:autoSpaceDN/>
        <w:adjustRightInd/>
        <w:spacing w:after="240" w:line="276" w:lineRule="auto"/>
        <w:textAlignment w:val="auto"/>
        <w:rPr>
          <w:rFonts w:ascii="Nunito" w:eastAsia="Nunito" w:hAnsi="Nunito" w:cs="Nunito"/>
          <w:sz w:val="24"/>
          <w:szCs w:val="24"/>
        </w:rPr>
      </w:pPr>
      <w:r w:rsidRPr="00EF7E68">
        <w:rPr>
          <w:rFonts w:eastAsia="Nunito"/>
          <w:b/>
          <w:color w:val="auto"/>
          <w:sz w:val="24"/>
          <w:szCs w:val="24"/>
        </w:rPr>
        <w:t>Analyse results.</w:t>
      </w:r>
      <w:r w:rsidRPr="00EF7E68">
        <w:rPr>
          <w:rFonts w:eastAsia="Nunito"/>
          <w:color w:val="auto"/>
          <w:sz w:val="24"/>
          <w:szCs w:val="24"/>
        </w:rPr>
        <w:t xml:space="preserve"> Discuss the most significant trends or findings from the data. Use specific examples to support your analysis. Describe any unexpected  or interesting results. Aim for 1-3 paragraphs for the analysis section.</w:t>
      </w:r>
      <w:r w:rsidRPr="00EF7E68">
        <w:rPr>
          <w:rFonts w:ascii="Nunito" w:eastAsia="Nunito" w:hAnsi="Nunito" w:cs="Nunito"/>
          <w:color w:val="auto"/>
          <w:sz w:val="24"/>
          <w:szCs w:val="24"/>
        </w:rPr>
        <w:t xml:space="preserve"> </w:t>
      </w:r>
    </w:p>
    <w:p w14:paraId="392A9386" w14:textId="0054090F" w:rsidR="00EF7E68" w:rsidRPr="00EF7E68" w:rsidRDefault="00EF7E68" w:rsidP="00922A03">
      <w:pPr>
        <w:ind w:left="142"/>
        <w:rPr>
          <w:sz w:val="24"/>
          <w:szCs w:val="24"/>
        </w:rPr>
      </w:pPr>
      <w:r w:rsidRPr="00EF7E68">
        <w:rPr>
          <w:sz w:val="24"/>
          <w:szCs w:val="24"/>
        </w:rPr>
        <w:t xml:space="preserve">It will be easier to gather data if you limit the possible responses. One of the </w:t>
      </w:r>
      <w:r w:rsidRPr="00EF7E68">
        <w:rPr>
          <w:sz w:val="24"/>
          <w:szCs w:val="24"/>
        </w:rPr>
        <w:t>simplest</w:t>
      </w:r>
      <w:r w:rsidRPr="00EF7E68">
        <w:rPr>
          <w:sz w:val="24"/>
          <w:szCs w:val="24"/>
        </w:rPr>
        <w:t xml:space="preserve"> ways to conduct a survey, is to provide respondents with a statement that they can agree or disagree to. See the example below.</w:t>
      </w:r>
    </w:p>
    <w:p w14:paraId="13BD360B" w14:textId="77777777" w:rsidR="008049F3" w:rsidRDefault="008049F3" w:rsidP="00AF38D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1111"/>
        <w:gridCol w:w="1343"/>
      </w:tblGrid>
      <w:tr w:rsidR="008049F3" w14:paraId="6E78203E" w14:textId="77777777" w:rsidTr="005D2E4B">
        <w:tc>
          <w:tcPr>
            <w:tcW w:w="2122" w:type="dxa"/>
          </w:tcPr>
          <w:p w14:paraId="5CCEF440" w14:textId="36A64569" w:rsidR="008049F3" w:rsidRPr="00AF38D5" w:rsidRDefault="00EF7E68" w:rsidP="00AF38D5">
            <w:pPr>
              <w:pStyle w:val="BasicParagraph"/>
              <w:rPr>
                <w:rStyle w:val="SubtleEmphasis"/>
              </w:rPr>
            </w:pPr>
            <w:r>
              <w:rPr>
                <w:rStyle w:val="SubtleEmphasis"/>
              </w:rPr>
              <w:t>Statement</w:t>
            </w:r>
          </w:p>
        </w:tc>
        <w:tc>
          <w:tcPr>
            <w:tcW w:w="1111" w:type="dxa"/>
          </w:tcPr>
          <w:p w14:paraId="0A7D1432" w14:textId="1157FA39" w:rsidR="008049F3" w:rsidRPr="00EF7E68" w:rsidRDefault="00EF7E68" w:rsidP="00AF38D5">
            <w:pPr>
              <w:pStyle w:val="BasicParagraph"/>
              <w:rPr>
                <w:rStyle w:val="SubtleEmphasis"/>
                <w:b w:val="0"/>
              </w:rPr>
            </w:pPr>
            <w:r w:rsidRPr="00EF7E68">
              <w:rPr>
                <w:rStyle w:val="SubtleEmphasis"/>
                <w:b w:val="0"/>
              </w:rPr>
              <w:t>Agree</w:t>
            </w:r>
          </w:p>
        </w:tc>
        <w:tc>
          <w:tcPr>
            <w:tcW w:w="1343" w:type="dxa"/>
          </w:tcPr>
          <w:p w14:paraId="7B7C6693" w14:textId="34930937" w:rsidR="008049F3" w:rsidRPr="00EF7E68" w:rsidRDefault="00EF7E68" w:rsidP="00AF38D5">
            <w:pPr>
              <w:pStyle w:val="BasicParagraph"/>
              <w:rPr>
                <w:rStyle w:val="SubtleEmphasis"/>
                <w:b w:val="0"/>
              </w:rPr>
            </w:pPr>
            <w:r w:rsidRPr="00EF7E68">
              <w:rPr>
                <w:rStyle w:val="SubtleEmphasis"/>
                <w:b w:val="0"/>
              </w:rPr>
              <w:t>Disagree</w:t>
            </w:r>
          </w:p>
        </w:tc>
      </w:tr>
      <w:tr w:rsidR="008049F3" w14:paraId="48B97FBB" w14:textId="77777777" w:rsidTr="005D2E4B">
        <w:tc>
          <w:tcPr>
            <w:tcW w:w="2122" w:type="dxa"/>
          </w:tcPr>
          <w:p w14:paraId="1179DAB2" w14:textId="59BBC8B7" w:rsidR="008049F3" w:rsidRPr="005D2E4B" w:rsidRDefault="00EF7E68" w:rsidP="00AF38D5">
            <w:pPr>
              <w:pStyle w:val="IntenseQuote"/>
              <w:rPr>
                <w:sz w:val="40"/>
                <w:szCs w:val="40"/>
              </w:rPr>
            </w:pPr>
            <w:r w:rsidRPr="005D2E4B">
              <w:rPr>
                <w:rFonts w:eastAsia="Nunito"/>
                <w:sz w:val="20"/>
                <w:szCs w:val="20"/>
              </w:rPr>
              <w:t>Water conservation is important.</w:t>
            </w:r>
          </w:p>
        </w:tc>
        <w:tc>
          <w:tcPr>
            <w:tcW w:w="1111" w:type="dxa"/>
          </w:tcPr>
          <w:p w14:paraId="0AC78EFF" w14:textId="615E9280" w:rsidR="008049F3" w:rsidRPr="00AF2150" w:rsidRDefault="008049F3" w:rsidP="00AF38D5">
            <w:pPr>
              <w:pStyle w:val="IntenseQuote"/>
              <w:rPr>
                <w:rFonts w:ascii="Helvetica Neue" w:hAnsi="Helvetica Neue" w:cs="Helvetica Neue"/>
                <w:sz w:val="40"/>
                <w:szCs w:val="40"/>
              </w:rPr>
            </w:pPr>
          </w:p>
        </w:tc>
        <w:tc>
          <w:tcPr>
            <w:tcW w:w="1343" w:type="dxa"/>
          </w:tcPr>
          <w:p w14:paraId="24C5862F" w14:textId="174C3373" w:rsidR="008049F3" w:rsidRPr="00AF2150" w:rsidRDefault="008049F3" w:rsidP="00AF38D5">
            <w:pPr>
              <w:pStyle w:val="IntenseQuote"/>
              <w:rPr>
                <w:rFonts w:ascii="Helvetica Neue" w:hAnsi="Helvetica Neue" w:cs="Helvetica Neue"/>
                <w:sz w:val="40"/>
                <w:szCs w:val="40"/>
              </w:rPr>
            </w:pPr>
          </w:p>
        </w:tc>
      </w:tr>
      <w:tr w:rsidR="008049F3" w14:paraId="4B5A0746" w14:textId="77777777" w:rsidTr="005D2E4B">
        <w:tc>
          <w:tcPr>
            <w:tcW w:w="2122" w:type="dxa"/>
          </w:tcPr>
          <w:p w14:paraId="0F660DCA" w14:textId="59EC51F7" w:rsidR="008049F3" w:rsidRPr="005D2E4B" w:rsidRDefault="00EF7E68" w:rsidP="00AF38D5">
            <w:pPr>
              <w:pStyle w:val="IntenseQuote"/>
              <w:rPr>
                <w:sz w:val="40"/>
                <w:szCs w:val="40"/>
              </w:rPr>
            </w:pPr>
            <w:r w:rsidRPr="005D2E4B">
              <w:rPr>
                <w:rFonts w:eastAsia="Nunito"/>
                <w:sz w:val="20"/>
                <w:szCs w:val="20"/>
              </w:rPr>
              <w:t>I try to limit the length of my showers.</w:t>
            </w:r>
          </w:p>
        </w:tc>
        <w:tc>
          <w:tcPr>
            <w:tcW w:w="1111" w:type="dxa"/>
          </w:tcPr>
          <w:p w14:paraId="592BC497" w14:textId="6B7E53B0" w:rsidR="008049F3" w:rsidRPr="00AF2150" w:rsidRDefault="008049F3" w:rsidP="00AF38D5">
            <w:pPr>
              <w:pStyle w:val="IntenseQuote"/>
              <w:rPr>
                <w:rFonts w:ascii="Helvetica Neue" w:hAnsi="Helvetica Neue" w:cs="Helvetica Neue"/>
                <w:sz w:val="40"/>
                <w:szCs w:val="40"/>
              </w:rPr>
            </w:pPr>
          </w:p>
        </w:tc>
        <w:tc>
          <w:tcPr>
            <w:tcW w:w="1343" w:type="dxa"/>
          </w:tcPr>
          <w:p w14:paraId="7F21B642" w14:textId="04271C89" w:rsidR="008049F3" w:rsidRPr="00AF2150" w:rsidRDefault="008049F3" w:rsidP="00AF38D5">
            <w:pPr>
              <w:pStyle w:val="IntenseQuote"/>
              <w:rPr>
                <w:rFonts w:ascii="Helvetica Neue" w:hAnsi="Helvetica Neue" w:cs="Helvetica Neue"/>
                <w:sz w:val="40"/>
                <w:szCs w:val="40"/>
              </w:rPr>
            </w:pPr>
          </w:p>
        </w:tc>
      </w:tr>
      <w:tr w:rsidR="00EF7E68" w14:paraId="510752F2" w14:textId="77777777" w:rsidTr="005D2E4B">
        <w:tc>
          <w:tcPr>
            <w:tcW w:w="2122" w:type="dxa"/>
          </w:tcPr>
          <w:p w14:paraId="48959DAB" w14:textId="35DF21BB" w:rsidR="00EF7E68" w:rsidRPr="005D2E4B" w:rsidRDefault="00EF7E68" w:rsidP="00AF38D5">
            <w:pPr>
              <w:pStyle w:val="IntenseQuote"/>
              <w:rPr>
                <w:rFonts w:eastAsia="Nunito"/>
                <w:sz w:val="20"/>
                <w:szCs w:val="20"/>
              </w:rPr>
            </w:pPr>
            <w:r w:rsidRPr="005D2E4B">
              <w:rPr>
                <w:rFonts w:eastAsia="Nunito"/>
                <w:sz w:val="20"/>
                <w:szCs w:val="20"/>
              </w:rPr>
              <w:t>Recycled wastewater can be made safe to drink</w:t>
            </w:r>
            <w:r w:rsidR="005D2E4B">
              <w:rPr>
                <w:rFonts w:eastAsia="Nunito"/>
                <w:sz w:val="20"/>
                <w:szCs w:val="20"/>
              </w:rPr>
              <w:t>.</w:t>
            </w:r>
          </w:p>
        </w:tc>
        <w:tc>
          <w:tcPr>
            <w:tcW w:w="1111" w:type="dxa"/>
          </w:tcPr>
          <w:p w14:paraId="2ECE892E" w14:textId="77777777" w:rsidR="00EF7E68" w:rsidRPr="00AF2150" w:rsidRDefault="00EF7E68" w:rsidP="00AF38D5">
            <w:pPr>
              <w:pStyle w:val="IntenseQuote"/>
              <w:rPr>
                <w:rFonts w:ascii="Helvetica Neue" w:hAnsi="Helvetica Neue" w:cs="Helvetica Neue"/>
                <w:sz w:val="40"/>
                <w:szCs w:val="40"/>
              </w:rPr>
            </w:pPr>
          </w:p>
        </w:tc>
        <w:tc>
          <w:tcPr>
            <w:tcW w:w="1343" w:type="dxa"/>
          </w:tcPr>
          <w:p w14:paraId="44717E4E" w14:textId="77777777" w:rsidR="00EF7E68" w:rsidRPr="00AF2150" w:rsidRDefault="00EF7E68" w:rsidP="00AF38D5">
            <w:pPr>
              <w:pStyle w:val="IntenseQuote"/>
              <w:rPr>
                <w:rFonts w:ascii="Helvetica Neue" w:hAnsi="Helvetica Neue" w:cs="Helvetica Neue"/>
                <w:sz w:val="40"/>
                <w:szCs w:val="40"/>
              </w:rPr>
            </w:pPr>
          </w:p>
        </w:tc>
      </w:tr>
    </w:tbl>
    <w:p w14:paraId="295D5218" w14:textId="6303616B" w:rsidR="008049F3" w:rsidRDefault="008049F3" w:rsidP="00AF38D5">
      <w:pPr>
        <w:sectPr w:rsidR="008049F3" w:rsidSect="008049F3">
          <w:type w:val="continuous"/>
          <w:pgSz w:w="11906" w:h="16838"/>
          <w:pgMar w:top="1014" w:right="614" w:bottom="797" w:left="586" w:header="708" w:footer="708" w:gutter="0"/>
          <w:cols w:num="2" w:space="708"/>
          <w:docGrid w:linePitch="360"/>
        </w:sectPr>
      </w:pPr>
      <w:bookmarkStart w:id="0" w:name="_GoBack"/>
      <w:bookmarkEnd w:id="0"/>
    </w:p>
    <w:p w14:paraId="4B5241CD" w14:textId="77777777" w:rsidR="001E51B9" w:rsidRDefault="001E51B9" w:rsidP="00AF38D5">
      <w:pPr>
        <w:pStyle w:val="BasicParagraph"/>
        <w:sectPr w:rsidR="001E51B9" w:rsidSect="008049F3">
          <w:type w:val="continuous"/>
          <w:pgSz w:w="11906" w:h="16838"/>
          <w:pgMar w:top="1014" w:right="614" w:bottom="797" w:left="586" w:header="708" w:footer="708" w:gutter="0"/>
          <w:cols w:space="708"/>
          <w:docGrid w:linePitch="360"/>
        </w:sectPr>
      </w:pPr>
    </w:p>
    <w:p w14:paraId="00E5F357" w14:textId="77777777" w:rsidR="00043400" w:rsidRPr="00043400" w:rsidRDefault="00043400" w:rsidP="00AF38D5"/>
    <w:sectPr w:rsidR="00043400" w:rsidRPr="00043400" w:rsidSect="00F52928">
      <w:type w:val="continuous"/>
      <w:pgSz w:w="11906" w:h="16838"/>
      <w:pgMar w:top="1014" w:right="796" w:bottom="797" w:left="586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6DF170" w14:textId="77777777" w:rsidR="00B85A33" w:rsidRDefault="00B85A33" w:rsidP="00AF38D5">
      <w:r>
        <w:separator/>
      </w:r>
    </w:p>
  </w:endnote>
  <w:endnote w:type="continuationSeparator" w:id="0">
    <w:p w14:paraId="564D74EB" w14:textId="77777777" w:rsidR="00B85A33" w:rsidRDefault="00B85A33" w:rsidP="00AF3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altName w:val="Cambria Math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unito">
    <w:altName w:val="Times New Roman"/>
    <w:charset w:val="00"/>
    <w:family w:val="auto"/>
    <w:pitch w:val="default"/>
  </w:font>
  <w:font w:name="Helvetica Neue">
    <w:altName w:val="Corbel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F9A581" w14:textId="5656E3A4" w:rsidR="00CA3EA3" w:rsidRDefault="00CA3EA3" w:rsidP="00AF38D5">
    <w:pPr>
      <w:pStyle w:val="Footer"/>
    </w:pPr>
  </w:p>
  <w:p w14:paraId="25BF24B4" w14:textId="2F1FC1A8" w:rsidR="00CA3EA3" w:rsidRDefault="00CA3EA3" w:rsidP="00AF38D5">
    <w:pPr>
      <w:pStyle w:val="Footer"/>
    </w:pPr>
    <w:r>
      <w:rPr>
        <w:noProof/>
        <w:lang w:val="en-AU" w:eastAsia="en-AU"/>
      </w:rPr>
      <w:drawing>
        <wp:inline distT="0" distB="0" distL="0" distR="0" wp14:anchorId="705508E5" wp14:editId="6E6194B9">
          <wp:extent cx="6910705" cy="774685"/>
          <wp:effectExtent l="0" t="0" r="0" b="6985"/>
          <wp:docPr id="4" name="Picture 4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019" b="4959"/>
                  <a:stretch/>
                </pic:blipFill>
                <pic:spPr bwMode="auto">
                  <a:xfrm>
                    <a:off x="0" y="0"/>
                    <a:ext cx="7068794" cy="79240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139AE7" w14:textId="77777777" w:rsidR="00B85A33" w:rsidRDefault="00B85A33" w:rsidP="00AF38D5">
      <w:r>
        <w:separator/>
      </w:r>
    </w:p>
  </w:footnote>
  <w:footnote w:type="continuationSeparator" w:id="0">
    <w:p w14:paraId="018CD023" w14:textId="77777777" w:rsidR="00B85A33" w:rsidRDefault="00B85A33" w:rsidP="00AF38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0C7639" w14:textId="6809948A" w:rsidR="00FA2030" w:rsidRDefault="00FA2030" w:rsidP="00FA2030">
    <w:pPr>
      <w:pStyle w:val="Header"/>
      <w:jc w:val="right"/>
    </w:pPr>
    <w:r>
      <w:rPr>
        <w:noProof/>
        <w:lang w:val="en-AU" w:eastAsia="en-AU"/>
      </w:rPr>
      <w:drawing>
        <wp:inline distT="0" distB="0" distL="0" distR="0" wp14:anchorId="52946FC9" wp14:editId="23916350">
          <wp:extent cx="1981471" cy="664631"/>
          <wp:effectExtent l="0" t="0" r="0" b="0"/>
          <wp:docPr id="2" name="Picture 2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8226" cy="6836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A15EA6C" w14:textId="77777777" w:rsidR="00FA2030" w:rsidRDefault="00FA20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747506"/>
    <w:multiLevelType w:val="hybridMultilevel"/>
    <w:tmpl w:val="4F7470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A82F32"/>
    <w:multiLevelType w:val="multilevel"/>
    <w:tmpl w:val="BE7C40AC"/>
    <w:lvl w:ilvl="0">
      <w:start w:val="1"/>
      <w:numFmt w:val="bullet"/>
      <w:lvlText w:val="❏"/>
      <w:lvlJc w:val="right"/>
      <w:pPr>
        <w:ind w:left="720" w:hanging="360"/>
      </w:pPr>
      <w:rPr>
        <w:rFonts w:ascii="Arial" w:eastAsia="Arial" w:hAnsi="Arial" w:cs="Arial"/>
        <w:b w:val="0"/>
        <w:i w:val="0"/>
        <w:smallCaps w:val="0"/>
        <w:strike w:val="0"/>
        <w:color w:val="595959"/>
        <w:sz w:val="36"/>
        <w:szCs w:val="36"/>
        <w:u w:val="none"/>
        <w:shd w:val="clear" w:color="auto" w:fill="auto"/>
        <w:vertAlign w:val="baseline"/>
      </w:rPr>
    </w:lvl>
    <w:lvl w:ilvl="1">
      <w:start w:val="1"/>
      <w:numFmt w:val="bullet"/>
      <w:lvlText w:val="❏"/>
      <w:lvlJc w:val="righ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595959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bullet"/>
      <w:lvlText w:val="❏"/>
      <w:lvlJc w:val="righ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595959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bullet"/>
      <w:lvlText w:val="❏"/>
      <w:lvlJc w:val="righ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595959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bullet"/>
      <w:lvlText w:val="❏"/>
      <w:lvlJc w:val="righ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595959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bullet"/>
      <w:lvlText w:val="❏"/>
      <w:lvlJc w:val="righ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595959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bullet"/>
      <w:lvlText w:val="❏"/>
      <w:lvlJc w:val="righ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595959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bullet"/>
      <w:lvlText w:val="❏"/>
      <w:lvlJc w:val="righ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595959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bullet"/>
      <w:lvlText w:val="❏"/>
      <w:lvlJc w:val="righ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595959"/>
        <w:sz w:val="28"/>
        <w:szCs w:val="28"/>
        <w:u w:val="none"/>
        <w:shd w:val="clear" w:color="auto" w:fill="auto"/>
        <w:vertAlign w:val="baseline"/>
      </w:rPr>
    </w:lvl>
  </w:abstractNum>
  <w:abstractNum w:abstractNumId="2" w15:restartNumberingAfterBreak="0">
    <w:nsid w:val="6EC96196"/>
    <w:multiLevelType w:val="hybridMultilevel"/>
    <w:tmpl w:val="66262026"/>
    <w:lvl w:ilvl="0" w:tplc="C464DBB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73E263E7"/>
    <w:multiLevelType w:val="hybridMultilevel"/>
    <w:tmpl w:val="BF1C11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96B"/>
    <w:rsid w:val="00043400"/>
    <w:rsid w:val="00044506"/>
    <w:rsid w:val="000F0B00"/>
    <w:rsid w:val="001E41EE"/>
    <w:rsid w:val="001E51B9"/>
    <w:rsid w:val="00233D59"/>
    <w:rsid w:val="00263B93"/>
    <w:rsid w:val="002A33E9"/>
    <w:rsid w:val="0044796B"/>
    <w:rsid w:val="005016F1"/>
    <w:rsid w:val="005D2E4B"/>
    <w:rsid w:val="00616E93"/>
    <w:rsid w:val="006E3183"/>
    <w:rsid w:val="007C14C6"/>
    <w:rsid w:val="008049F3"/>
    <w:rsid w:val="00922A03"/>
    <w:rsid w:val="009277EF"/>
    <w:rsid w:val="00AF38D5"/>
    <w:rsid w:val="00B85A33"/>
    <w:rsid w:val="00CA3EA3"/>
    <w:rsid w:val="00DA4651"/>
    <w:rsid w:val="00E80281"/>
    <w:rsid w:val="00EF7E68"/>
    <w:rsid w:val="00F47471"/>
    <w:rsid w:val="00F52928"/>
    <w:rsid w:val="00FA2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7414B2"/>
  <w15:chartTrackingRefBased/>
  <w15:docId w15:val="{452C7C9F-6AA1-0F40-89A0-C13115EB0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 Copy"/>
    <w:qFormat/>
    <w:rsid w:val="00AF38D5"/>
    <w:pPr>
      <w:autoSpaceDE w:val="0"/>
      <w:autoSpaceDN w:val="0"/>
      <w:adjustRightInd w:val="0"/>
      <w:spacing w:line="288" w:lineRule="auto"/>
      <w:textAlignment w:val="center"/>
    </w:pPr>
    <w:rPr>
      <w:rFonts w:ascii="Arial" w:hAnsi="Arial" w:cs="Arial"/>
      <w:color w:val="000000"/>
      <w:sz w:val="28"/>
      <w:szCs w:val="28"/>
      <w:lang w:val="en-GB"/>
    </w:rPr>
  </w:style>
  <w:style w:type="paragraph" w:styleId="Heading1">
    <w:name w:val="heading 1"/>
    <w:basedOn w:val="BasicParagraph"/>
    <w:next w:val="Normal"/>
    <w:link w:val="Heading1Char"/>
    <w:uiPriority w:val="9"/>
    <w:qFormat/>
    <w:rsid w:val="00043400"/>
    <w:pPr>
      <w:outlineLvl w:val="0"/>
    </w:pPr>
    <w:rPr>
      <w:rFonts w:ascii="Arial" w:hAnsi="Arial" w:cs="Arial"/>
      <w:b/>
      <w:bCs/>
      <w:color w:val="00428A"/>
      <w:sz w:val="40"/>
      <w:szCs w:val="40"/>
    </w:rPr>
  </w:style>
  <w:style w:type="paragraph" w:styleId="Heading2">
    <w:name w:val="heading 2"/>
    <w:basedOn w:val="BasicParagraph"/>
    <w:next w:val="Normal"/>
    <w:link w:val="Heading2Char"/>
    <w:uiPriority w:val="9"/>
    <w:unhideWhenUsed/>
    <w:qFormat/>
    <w:rsid w:val="00044506"/>
    <w:pPr>
      <w:outlineLvl w:val="1"/>
    </w:pPr>
    <w:rPr>
      <w:rFonts w:ascii="Arial" w:hAnsi="Arial" w:cs="Arial"/>
      <w:color w:val="0092D6"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44796B"/>
    <w:rPr>
      <w:rFonts w:ascii="Minion Pro" w:hAnsi="Minion Pro" w:cs="Minion Pro"/>
    </w:rPr>
  </w:style>
  <w:style w:type="table" w:styleId="TableGrid">
    <w:name w:val="Table Grid"/>
    <w:basedOn w:val="TableNormal"/>
    <w:uiPriority w:val="39"/>
    <w:rsid w:val="004479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aliases w:val="Main Title"/>
    <w:basedOn w:val="BasicParagraph"/>
    <w:next w:val="Normal"/>
    <w:link w:val="TitleChar"/>
    <w:uiPriority w:val="10"/>
    <w:qFormat/>
    <w:rsid w:val="00043400"/>
    <w:rPr>
      <w:rFonts w:ascii="Verdana" w:hAnsi="Verdana" w:cs="Verdana"/>
      <w:b/>
      <w:bCs/>
      <w:color w:val="00428A"/>
      <w:sz w:val="48"/>
      <w:szCs w:val="48"/>
    </w:rPr>
  </w:style>
  <w:style w:type="character" w:customStyle="1" w:styleId="TitleChar">
    <w:name w:val="Title Char"/>
    <w:aliases w:val="Main Title Char"/>
    <w:basedOn w:val="DefaultParagraphFont"/>
    <w:link w:val="Title"/>
    <w:uiPriority w:val="10"/>
    <w:rsid w:val="00043400"/>
    <w:rPr>
      <w:rFonts w:ascii="Verdana" w:hAnsi="Verdana" w:cs="Verdana"/>
      <w:b/>
      <w:bCs/>
      <w:color w:val="00428A"/>
      <w:sz w:val="48"/>
      <w:szCs w:val="48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043400"/>
    <w:rPr>
      <w:rFonts w:ascii="Arial" w:hAnsi="Arial" w:cs="Arial"/>
      <w:b/>
      <w:bCs/>
      <w:color w:val="00428A"/>
      <w:sz w:val="40"/>
      <w:szCs w:val="40"/>
      <w:lang w:val="en-GB"/>
    </w:rPr>
  </w:style>
  <w:style w:type="character" w:styleId="Strong">
    <w:name w:val="Strong"/>
    <w:aliases w:val="Body Copy Bold"/>
    <w:uiPriority w:val="22"/>
    <w:qFormat/>
    <w:rsid w:val="00AF38D5"/>
    <w:rPr>
      <w:rFonts w:ascii="Arial" w:hAnsi="Arial" w:cs="Arial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44506"/>
    <w:rPr>
      <w:rFonts w:ascii="Arial" w:hAnsi="Arial" w:cs="Arial"/>
      <w:color w:val="0092D6"/>
      <w:sz w:val="40"/>
      <w:szCs w:val="40"/>
      <w:lang w:val="en-GB"/>
    </w:rPr>
  </w:style>
  <w:style w:type="character" w:styleId="SubtleEmphasis">
    <w:name w:val="Subtle Emphasis"/>
    <w:aliases w:val="Table Headline"/>
    <w:uiPriority w:val="19"/>
    <w:qFormat/>
    <w:rsid w:val="002A33E9"/>
    <w:rPr>
      <w:rFonts w:ascii="Arial" w:hAnsi="Arial" w:cs="Arial"/>
      <w:b/>
      <w:bCs/>
      <w:color w:val="00428A"/>
    </w:rPr>
  </w:style>
  <w:style w:type="paragraph" w:styleId="IntenseQuote">
    <w:name w:val="Intense Quote"/>
    <w:aliases w:val="Table Body Copy"/>
    <w:basedOn w:val="BasicParagraph"/>
    <w:next w:val="Normal"/>
    <w:link w:val="IntenseQuoteChar"/>
    <w:uiPriority w:val="30"/>
    <w:qFormat/>
    <w:rsid w:val="002A33E9"/>
    <w:rPr>
      <w:rFonts w:ascii="Arial" w:hAnsi="Arial" w:cs="Arial"/>
      <w:color w:val="0092D6"/>
    </w:rPr>
  </w:style>
  <w:style w:type="character" w:customStyle="1" w:styleId="IntenseQuoteChar">
    <w:name w:val="Intense Quote Char"/>
    <w:aliases w:val="Table Body Copy Char"/>
    <w:basedOn w:val="DefaultParagraphFont"/>
    <w:link w:val="IntenseQuote"/>
    <w:uiPriority w:val="30"/>
    <w:rsid w:val="002A33E9"/>
    <w:rPr>
      <w:rFonts w:ascii="Arial" w:hAnsi="Arial" w:cs="Arial"/>
      <w:color w:val="0092D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CA3EA3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3EA3"/>
    <w:rPr>
      <w:rFonts w:ascii="Arial" w:hAnsi="Arial" w:cs="Arial"/>
      <w:color w:val="00000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CA3EA3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3EA3"/>
    <w:rPr>
      <w:rFonts w:ascii="Arial" w:hAnsi="Arial" w:cs="Arial"/>
      <w:color w:val="000000"/>
      <w:lang w:val="en-GB"/>
    </w:rPr>
  </w:style>
  <w:style w:type="paragraph" w:styleId="NoSpacing">
    <w:name w:val="No Spacing"/>
    <w:uiPriority w:val="1"/>
    <w:qFormat/>
    <w:rsid w:val="00CA3EA3"/>
    <w:rPr>
      <w:rFonts w:eastAsiaTheme="minorEastAsia"/>
      <w:sz w:val="22"/>
      <w:szCs w:val="22"/>
      <w:lang w:val="en-US" w:eastAsia="zh-CN"/>
    </w:rPr>
  </w:style>
  <w:style w:type="paragraph" w:styleId="ListParagraph">
    <w:name w:val="List Paragraph"/>
    <w:basedOn w:val="Normal"/>
    <w:uiPriority w:val="34"/>
    <w:rsid w:val="000F0B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Serrano</dc:creator>
  <cp:keywords/>
  <dc:description/>
  <cp:lastModifiedBy>Marita Tripp</cp:lastModifiedBy>
  <cp:revision>10</cp:revision>
  <cp:lastPrinted>2022-02-25T00:56:00Z</cp:lastPrinted>
  <dcterms:created xsi:type="dcterms:W3CDTF">2022-02-25T00:56:00Z</dcterms:created>
  <dcterms:modified xsi:type="dcterms:W3CDTF">2022-07-29T01:42:00Z</dcterms:modified>
</cp:coreProperties>
</file>